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sz w:val="52"/>
          <w:szCs w:val="52"/>
          <w:lang w:val="en-US" w:eastAsia="zh-CN"/>
        </w:rPr>
      </w:pPr>
      <w:r>
        <w:rPr>
          <w:rFonts w:hint="eastAsia"/>
          <w:sz w:val="52"/>
          <w:szCs w:val="52"/>
          <w:lang w:val="en-US" w:eastAsia="zh-CN"/>
        </w:rPr>
        <w:t>北京市高校文创设计大赛网站</w:t>
      </w: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r>
        <w:rPr>
          <w:rFonts w:hint="eastAsia"/>
          <w:sz w:val="52"/>
          <w:szCs w:val="52"/>
          <w:lang w:val="en-US" w:eastAsia="zh-CN"/>
        </w:rPr>
        <w:t>使用手册</w:t>
      </w: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p>
    <w:p>
      <w:pPr>
        <w:numPr>
          <w:ilvl w:val="0"/>
          <w:numId w:val="0"/>
        </w:numPr>
        <w:jc w:val="center"/>
        <w:rPr>
          <w:rFonts w:hint="eastAsia"/>
          <w:sz w:val="52"/>
          <w:szCs w:val="52"/>
          <w:lang w:val="en-US" w:eastAsia="zh-CN"/>
        </w:rPr>
      </w:pPr>
      <w:r>
        <w:rPr>
          <w:rFonts w:hint="eastAsia"/>
          <w:sz w:val="52"/>
          <w:szCs w:val="52"/>
          <w:lang w:val="en-US" w:eastAsia="zh-CN"/>
        </w:rPr>
        <w:t>校级管理用户</w:t>
      </w: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0"/>
        </w:numPr>
        <w:jc w:val="center"/>
        <w:rPr>
          <w:rFonts w:hint="eastAsia"/>
          <w:sz w:val="28"/>
          <w:szCs w:val="28"/>
          <w:lang w:val="en-US" w:eastAsia="zh-CN"/>
        </w:rPr>
      </w:pPr>
    </w:p>
    <w:p>
      <w:pPr>
        <w:numPr>
          <w:ilvl w:val="0"/>
          <w:numId w:val="1"/>
        </w:numPr>
        <w:rPr>
          <w:rFonts w:hint="eastAsia"/>
          <w:sz w:val="28"/>
          <w:szCs w:val="28"/>
          <w:lang w:val="en-US" w:eastAsia="zh-CN"/>
        </w:rPr>
      </w:pPr>
      <w:r>
        <w:rPr>
          <w:rFonts w:hint="eastAsia"/>
          <w:sz w:val="28"/>
          <w:szCs w:val="28"/>
          <w:lang w:val="en-US" w:eastAsia="zh-CN"/>
        </w:rPr>
        <w:t>校级管理员通过访问网址：</w:t>
      </w:r>
      <w:r>
        <w:rPr>
          <w:rFonts w:hint="eastAsia"/>
          <w:sz w:val="28"/>
          <w:szCs w:val="28"/>
          <w:lang w:val="en-US" w:eastAsia="zh-CN"/>
        </w:rPr>
        <w:fldChar w:fldCharType="begin"/>
      </w:r>
      <w:r>
        <w:rPr>
          <w:rFonts w:hint="eastAsia"/>
          <w:sz w:val="28"/>
          <w:szCs w:val="28"/>
          <w:lang w:val="en-US" w:eastAsia="zh-CN"/>
        </w:rPr>
        <w:instrText xml:space="preserve"> HYPERLINK "https://bjwenc.cugb.edu.cn/" </w:instrText>
      </w:r>
      <w:r>
        <w:rPr>
          <w:rFonts w:hint="eastAsia"/>
          <w:sz w:val="28"/>
          <w:szCs w:val="28"/>
          <w:lang w:val="en-US" w:eastAsia="zh-CN"/>
        </w:rPr>
        <w:fldChar w:fldCharType="separate"/>
      </w:r>
      <w:r>
        <w:rPr>
          <w:rStyle w:val="4"/>
          <w:rFonts w:hint="eastAsia"/>
          <w:sz w:val="28"/>
          <w:szCs w:val="28"/>
          <w:lang w:val="en-US" w:eastAsia="zh-CN"/>
        </w:rPr>
        <w:t>https://bjwenc.cugb.edu.cn/</w:t>
      </w:r>
      <w:r>
        <w:rPr>
          <w:rFonts w:hint="eastAsia"/>
          <w:sz w:val="28"/>
          <w:szCs w:val="28"/>
          <w:lang w:val="en-US" w:eastAsia="zh-CN"/>
        </w:rPr>
        <w:fldChar w:fldCharType="end"/>
      </w:r>
      <w:r>
        <w:rPr>
          <w:rFonts w:hint="eastAsia"/>
          <w:sz w:val="28"/>
          <w:szCs w:val="28"/>
          <w:lang w:val="en-US" w:eastAsia="zh-CN"/>
        </w:rPr>
        <w:t xml:space="preserve"> 访问北京市高校文创设计大赛网站。</w:t>
      </w:r>
    </w:p>
    <w:p>
      <w:pPr>
        <w:numPr>
          <w:ilvl w:val="0"/>
          <w:numId w:val="1"/>
        </w:numPr>
        <w:rPr>
          <w:rFonts w:hint="eastAsia"/>
          <w:sz w:val="28"/>
          <w:szCs w:val="28"/>
          <w:lang w:val="en-US" w:eastAsia="zh-CN"/>
        </w:rPr>
      </w:pPr>
      <w:r>
        <w:rPr>
          <w:rFonts w:hint="eastAsia"/>
          <w:sz w:val="28"/>
          <w:szCs w:val="28"/>
          <w:lang w:val="en-US" w:eastAsia="zh-CN"/>
        </w:rPr>
        <w:t>进入网站后点击首页立即参与或者报名通道底下的立即参与即可进入登录界面。</w:t>
      </w:r>
      <w:bookmarkStart w:id="0" w:name="_GoBack"/>
      <w:bookmarkEnd w:id="0"/>
    </w:p>
    <w:p>
      <w:pPr>
        <w:numPr>
          <w:ilvl w:val="0"/>
          <w:numId w:val="0"/>
        </w:numPr>
        <w:rPr>
          <w:sz w:val="28"/>
          <w:szCs w:val="28"/>
        </w:rPr>
      </w:pPr>
      <w:r>
        <w:rPr>
          <w:sz w:val="28"/>
          <w:szCs w:val="28"/>
        </w:rPr>
        <w:drawing>
          <wp:inline distT="0" distB="0" distL="114300" distR="114300">
            <wp:extent cx="5267325" cy="194119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7325" cy="1941195"/>
                    </a:xfrm>
                    <a:prstGeom prst="rect">
                      <a:avLst/>
                    </a:prstGeom>
                    <a:noFill/>
                    <a:ln>
                      <a:noFill/>
                    </a:ln>
                  </pic:spPr>
                </pic:pic>
              </a:graphicData>
            </a:graphic>
          </wp:inline>
        </w:drawing>
      </w:r>
    </w:p>
    <w:p>
      <w:pPr>
        <w:numPr>
          <w:ilvl w:val="0"/>
          <w:numId w:val="0"/>
        </w:numPr>
        <w:rPr>
          <w:sz w:val="28"/>
          <w:szCs w:val="28"/>
        </w:rPr>
      </w:pPr>
      <w:r>
        <w:rPr>
          <w:sz w:val="28"/>
          <w:szCs w:val="28"/>
        </w:rPr>
        <w:drawing>
          <wp:inline distT="0" distB="0" distL="114300" distR="114300">
            <wp:extent cx="5268595" cy="249174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8595" cy="2491740"/>
                    </a:xfrm>
                    <a:prstGeom prst="rect">
                      <a:avLst/>
                    </a:prstGeom>
                    <a:noFill/>
                    <a:ln>
                      <a:noFill/>
                    </a:ln>
                  </pic:spPr>
                </pic:pic>
              </a:graphicData>
            </a:graphic>
          </wp:inline>
        </w:drawing>
      </w: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输入管理员用户名和密码即可登录网站后台。</w:t>
      </w:r>
    </w:p>
    <w:p>
      <w:pPr>
        <w:numPr>
          <w:ilvl w:val="0"/>
          <w:numId w:val="0"/>
        </w:numPr>
        <w:ind w:leftChars="0"/>
        <w:rPr>
          <w:rFonts w:hint="eastAsia"/>
          <w:sz w:val="28"/>
          <w:szCs w:val="28"/>
          <w:lang w:val="en-US" w:eastAsia="zh-CN"/>
        </w:rPr>
      </w:pPr>
      <w:r>
        <w:rPr>
          <w:sz w:val="28"/>
          <w:szCs w:val="28"/>
        </w:rPr>
        <w:drawing>
          <wp:inline distT="0" distB="0" distL="114300" distR="114300">
            <wp:extent cx="5271135" cy="226123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1135" cy="2261235"/>
                    </a:xfrm>
                    <a:prstGeom prst="rect">
                      <a:avLst/>
                    </a:prstGeom>
                    <a:noFill/>
                    <a:ln>
                      <a:noFill/>
                    </a:ln>
                  </pic:spPr>
                </pic:pic>
              </a:graphicData>
            </a:graphic>
          </wp:inline>
        </w:drawing>
      </w:r>
    </w:p>
    <w:p>
      <w:pPr>
        <w:numPr>
          <w:ilvl w:val="0"/>
          <w:numId w:val="1"/>
        </w:numPr>
        <w:ind w:left="0" w:leftChars="0" w:firstLine="0" w:firstLineChars="0"/>
        <w:rPr>
          <w:rFonts w:hint="eastAsia"/>
          <w:sz w:val="28"/>
          <w:szCs w:val="28"/>
          <w:lang w:val="en-US" w:eastAsia="zh-CN"/>
        </w:rPr>
      </w:pPr>
      <w:r>
        <w:rPr>
          <w:rFonts w:hint="eastAsia"/>
          <w:sz w:val="28"/>
          <w:szCs w:val="28"/>
          <w:lang w:val="en-US" w:eastAsia="zh-CN"/>
        </w:rPr>
        <w:t>登录成功后可在首页维护基础信息，包括（姓名、性别、身份证号、手机号码、邮箱地址）</w:t>
      </w:r>
    </w:p>
    <w:p>
      <w:pPr>
        <w:numPr>
          <w:ilvl w:val="0"/>
          <w:numId w:val="0"/>
        </w:numPr>
        <w:ind w:leftChars="0"/>
        <w:rPr>
          <w:sz w:val="28"/>
          <w:szCs w:val="28"/>
        </w:rPr>
      </w:pPr>
      <w:r>
        <w:drawing>
          <wp:inline distT="0" distB="0" distL="114300" distR="114300">
            <wp:extent cx="5269230" cy="2387600"/>
            <wp:effectExtent l="0" t="0" r="762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69230" cy="2387600"/>
                    </a:xfrm>
                    <a:prstGeom prst="rect">
                      <a:avLst/>
                    </a:prstGeom>
                    <a:noFill/>
                    <a:ln>
                      <a:noFill/>
                    </a:ln>
                  </pic:spPr>
                </pic:pic>
              </a:graphicData>
            </a:graphic>
          </wp:inline>
        </w:drawing>
      </w:r>
    </w:p>
    <w:p>
      <w:pPr>
        <w:numPr>
          <w:ilvl w:val="0"/>
          <w:numId w:val="1"/>
        </w:numPr>
        <w:ind w:left="0" w:leftChars="0" w:firstLine="0" w:firstLineChars="0"/>
        <w:rPr>
          <w:rFonts w:hint="default"/>
          <w:sz w:val="28"/>
          <w:szCs w:val="28"/>
          <w:lang w:val="en-US" w:eastAsia="zh-CN"/>
        </w:rPr>
      </w:pPr>
      <w:r>
        <w:rPr>
          <w:rFonts w:hint="eastAsia"/>
          <w:sz w:val="28"/>
          <w:szCs w:val="28"/>
          <w:lang w:val="en-US" w:eastAsia="zh-CN"/>
        </w:rPr>
        <w:t>点击用户管理即可对本校的用户信息进行维护，包括重置密码等，以及用户状态的维护。</w:t>
      </w:r>
    </w:p>
    <w:p>
      <w:pPr>
        <w:numPr>
          <w:ilvl w:val="0"/>
          <w:numId w:val="0"/>
        </w:numPr>
        <w:ind w:leftChars="0"/>
        <w:rPr>
          <w:sz w:val="28"/>
          <w:szCs w:val="28"/>
        </w:rPr>
      </w:pPr>
      <w:r>
        <w:drawing>
          <wp:inline distT="0" distB="0" distL="114300" distR="114300">
            <wp:extent cx="5272405" cy="2448560"/>
            <wp:effectExtent l="0" t="0" r="444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72405" cy="2448560"/>
                    </a:xfrm>
                    <a:prstGeom prst="rect">
                      <a:avLst/>
                    </a:prstGeom>
                    <a:noFill/>
                    <a:ln>
                      <a:noFill/>
                    </a:ln>
                  </pic:spPr>
                </pic:pic>
              </a:graphicData>
            </a:graphic>
          </wp:inline>
        </w:drawing>
      </w:r>
    </w:p>
    <w:p>
      <w:pPr>
        <w:numPr>
          <w:ilvl w:val="0"/>
          <w:numId w:val="0"/>
        </w:numPr>
        <w:ind w:leftChars="0"/>
        <w:rPr>
          <w:rFonts w:hint="eastAsia" w:eastAsiaTheme="minorEastAsia"/>
          <w:sz w:val="28"/>
          <w:szCs w:val="28"/>
          <w:lang w:val="en-US" w:eastAsia="zh-CN"/>
        </w:rPr>
      </w:pPr>
      <w:r>
        <w:rPr>
          <w:rFonts w:hint="eastAsia"/>
          <w:sz w:val="28"/>
          <w:szCs w:val="28"/>
          <w:lang w:val="en-US" w:eastAsia="zh-CN"/>
        </w:rPr>
        <w:t>5、点击作品审核可以查看本单位已提交上来的所有作品，点击封面即可进行查看详细信息，查看完成后校级管理员可以对作品进行审核点击下方通过或者不通过。点击通过即提交到大赛组委会，点击不通过则学生账号里会显示不通过。</w:t>
      </w:r>
    </w:p>
    <w:p>
      <w:pPr>
        <w:numPr>
          <w:ilvl w:val="0"/>
          <w:numId w:val="0"/>
        </w:numPr>
        <w:ind w:leftChars="0"/>
      </w:pPr>
      <w:r>
        <w:drawing>
          <wp:inline distT="0" distB="0" distL="114300" distR="114300">
            <wp:extent cx="5261610" cy="2453640"/>
            <wp:effectExtent l="0" t="0" r="1524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61610" cy="2453640"/>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r>
        <w:rPr>
          <w:rFonts w:hint="eastAsia"/>
          <w:sz w:val="28"/>
          <w:szCs w:val="28"/>
          <w:lang w:val="en-US" w:eastAsia="zh-CN"/>
        </w:rPr>
        <w:t>6、点击汇总导出可以导出所有参赛者的信息，点击导出报名表可以导出所有参赛者的报名表，点击下载作品可以导出所有参赛者的作品图片。</w:t>
      </w:r>
    </w:p>
    <w:p>
      <w:pPr>
        <w:numPr>
          <w:ilvl w:val="0"/>
          <w:numId w:val="0"/>
        </w:numPr>
        <w:ind w:leftChars="0"/>
        <w:rPr>
          <w:rFonts w:hint="eastAsia"/>
          <w:sz w:val="28"/>
          <w:szCs w:val="28"/>
          <w:lang w:val="en-US" w:eastAsia="zh-CN"/>
        </w:rPr>
      </w:pPr>
      <w:r>
        <w:drawing>
          <wp:inline distT="0" distB="0" distL="114300" distR="114300">
            <wp:extent cx="5269230" cy="2496185"/>
            <wp:effectExtent l="0" t="0" r="762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230" cy="2496185"/>
                    </a:xfrm>
                    <a:prstGeom prst="rect">
                      <a:avLst/>
                    </a:prstGeom>
                    <a:noFill/>
                    <a:ln>
                      <a:noFill/>
                    </a:ln>
                  </pic:spPr>
                </pic:pic>
              </a:graphicData>
            </a:graphic>
          </wp:inline>
        </w:drawing>
      </w: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p>
      <w:pPr>
        <w:numPr>
          <w:ilvl w:val="0"/>
          <w:numId w:val="0"/>
        </w:numPr>
        <w:ind w:leftChars="0"/>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3EA2D"/>
    <w:multiLevelType w:val="singleLevel"/>
    <w:tmpl w:val="A9B3EA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1C16BD"/>
    <w:rsid w:val="002161C0"/>
    <w:rsid w:val="17405A4F"/>
    <w:rsid w:val="1FDA11A2"/>
    <w:rsid w:val="2047445F"/>
    <w:rsid w:val="228F6C8F"/>
    <w:rsid w:val="239D53A5"/>
    <w:rsid w:val="26C91A08"/>
    <w:rsid w:val="2B1C23AE"/>
    <w:rsid w:val="2C941CBB"/>
    <w:rsid w:val="33AB1A51"/>
    <w:rsid w:val="3C9F28FD"/>
    <w:rsid w:val="40757CF7"/>
    <w:rsid w:val="53CE50C0"/>
    <w:rsid w:val="579C30CC"/>
    <w:rsid w:val="626E0295"/>
    <w:rsid w:val="771C16BD"/>
    <w:rsid w:val="78D05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2021-05-27T03:59:00Z</dcterms:created>
  <dc:creator>R00</dc:creator>
  <cp:lastModifiedBy>王佳昕</cp:lastModifiedBy>
  <dcterms:modified xsi:type="dcterms:W3CDTF">2021-06-02T08:33:29Z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CF05BD0B2C0D4932BCE826BAF203FCBA</vt:lpwstr>
  </property>
</Properties>
</file>